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E5" w:rsidRDefault="002A5E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5EE5" w:rsidRDefault="002A5EE5">
      <w:pPr>
        <w:pStyle w:val="ConsPlusNormal"/>
        <w:jc w:val="both"/>
        <w:outlineLvl w:val="0"/>
      </w:pPr>
    </w:p>
    <w:p w:rsidR="002A5EE5" w:rsidRDefault="002A5EE5">
      <w:pPr>
        <w:pStyle w:val="ConsPlusTitle"/>
        <w:jc w:val="center"/>
      </w:pPr>
      <w:r>
        <w:t>ПРАВИТЕЛЬСТВО ХАБАРОВСКОГО КРАЯ</w:t>
      </w:r>
    </w:p>
    <w:p w:rsidR="002A5EE5" w:rsidRDefault="002A5EE5">
      <w:pPr>
        <w:pStyle w:val="ConsPlusTitle"/>
        <w:jc w:val="center"/>
      </w:pPr>
    </w:p>
    <w:p w:rsidR="002A5EE5" w:rsidRDefault="002A5EE5">
      <w:pPr>
        <w:pStyle w:val="ConsPlusTitle"/>
        <w:jc w:val="center"/>
      </w:pPr>
      <w:r>
        <w:t>ПОСТАНОВЛЕНИЕ</w:t>
      </w:r>
    </w:p>
    <w:p w:rsidR="002A5EE5" w:rsidRDefault="002A5EE5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декабря 2015 г. N 444-пр</w:t>
      </w:r>
    </w:p>
    <w:p w:rsidR="002A5EE5" w:rsidRDefault="002A5EE5">
      <w:pPr>
        <w:pStyle w:val="ConsPlusTitle"/>
        <w:jc w:val="center"/>
      </w:pPr>
    </w:p>
    <w:p w:rsidR="002A5EE5" w:rsidRDefault="002A5EE5">
      <w:pPr>
        <w:pStyle w:val="ConsPlusTitle"/>
        <w:jc w:val="center"/>
      </w:pPr>
      <w:r>
        <w:t>ОБ ОПРЕДЕЛЕНИИ СТОИМОСТИ, ПРИ ПРЕВЫШЕНИИ КОТОРОЙ</w:t>
      </w:r>
    </w:p>
    <w:p w:rsidR="002A5EE5" w:rsidRDefault="002A5EE5">
      <w:pPr>
        <w:pStyle w:val="ConsPlusTitle"/>
        <w:jc w:val="center"/>
      </w:pPr>
      <w:r>
        <w:t>МНОГОКВАРТИРНЫЕ ДОМА НЕ ПОДЛЕЖАТ ВКЛЮЧЕНИЮ В ПРОГРАММУ</w:t>
      </w:r>
    </w:p>
    <w:p w:rsidR="002A5EE5" w:rsidRDefault="002A5EE5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2A5EE5" w:rsidRDefault="002A5EE5">
      <w:pPr>
        <w:pStyle w:val="ConsPlusTitle"/>
        <w:jc w:val="center"/>
      </w:pPr>
      <w:r>
        <w:t>ДОМАХ ХАБАРОВСКОГО КРАЯ НА 2014 - 2053 ГОДЫ, УТВЕРЖДЕННУЮ</w:t>
      </w:r>
    </w:p>
    <w:p w:rsidR="002A5EE5" w:rsidRDefault="002A5EE5">
      <w:pPr>
        <w:pStyle w:val="ConsPlusTitle"/>
        <w:jc w:val="center"/>
      </w:pPr>
      <w:r>
        <w:t>ПОСТАНОВЛЕНИЕМ ПРАВИТЕЛЬСТВА ХАБАРОВСКОГО КРАЯ</w:t>
      </w:r>
    </w:p>
    <w:p w:rsidR="002A5EE5" w:rsidRDefault="002A5EE5">
      <w:pPr>
        <w:pStyle w:val="ConsPlusTitle"/>
        <w:jc w:val="center"/>
      </w:pPr>
      <w:r>
        <w:t>ОТ 30 ДЕКАБРЯ 2013 Г. N 479-ПР</w:t>
      </w:r>
    </w:p>
    <w:p w:rsidR="002A5EE5" w:rsidRDefault="002A5E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5E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EE5" w:rsidRDefault="002A5E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EE5" w:rsidRDefault="002A5E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EE5" w:rsidRDefault="002A5E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EE5" w:rsidRDefault="002A5EE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Хабаровского края</w:t>
            </w:r>
          </w:p>
          <w:p w:rsidR="002A5EE5" w:rsidRDefault="002A5EE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14.06.2022 </w:t>
            </w:r>
            <w:hyperlink r:id="rId5">
              <w:r>
                <w:rPr>
                  <w:color w:val="0000FF"/>
                </w:rPr>
                <w:t>N 295-пр</w:t>
              </w:r>
            </w:hyperlink>
            <w:r>
              <w:rPr>
                <w:color w:val="392C69"/>
              </w:rPr>
              <w:t xml:space="preserve">, от 04.04.2023 </w:t>
            </w:r>
            <w:hyperlink r:id="rId6">
              <w:r>
                <w:rPr>
                  <w:color w:val="0000FF"/>
                </w:rPr>
                <w:t>N 162-пр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EE5" w:rsidRDefault="002A5EE5">
            <w:pPr>
              <w:pStyle w:val="ConsPlusNormal"/>
            </w:pPr>
          </w:p>
        </w:tc>
      </w:tr>
    </w:tbl>
    <w:p w:rsidR="002A5EE5" w:rsidRDefault="002A5EE5">
      <w:pPr>
        <w:pStyle w:val="ConsPlusNormal"/>
        <w:jc w:val="both"/>
      </w:pPr>
    </w:p>
    <w:p w:rsidR="002A5EE5" w:rsidRDefault="002A5EE5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1 части 2 статьи 168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частью 2 статьи 4</w:t>
        </w:r>
      </w:hyperlink>
      <w:r>
        <w:t xml:space="preserve"> Закона Хабаровского края от 24 июля 2013 г. N 296 "О регулировании отношений в сфере обеспечения проведения капитального ремонта общего имущества в многоквартирных домах на территории Хабаровского края" Правительство края постановляет:</w:t>
      </w:r>
    </w:p>
    <w:p w:rsidR="002A5EE5" w:rsidRDefault="002A5EE5">
      <w:pPr>
        <w:pStyle w:val="ConsPlusNormal"/>
        <w:spacing w:before="220"/>
        <w:ind w:firstLine="540"/>
        <w:jc w:val="both"/>
      </w:pPr>
      <w:r>
        <w:t xml:space="preserve">Определить совокупную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помещений, при превышении которой многоквартирный дом не подлежит включению в </w:t>
      </w:r>
      <w:hyperlink r:id="rId9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Хабаровского края на 2014 - 2053 годы, утвержденную постановлением Правительства Хабаровского края от 30 декабря 2013 г. N 479-пр, в размере 70 процентов от показателя средней рыночной стоимости одного квадратного метра общей площади жилого помещения по Хабаровскому краю на соответствующий квартал, устанавливаемого Министерством строительства и жилищно-коммунального хозяйства Российской Федерации.</w:t>
      </w:r>
    </w:p>
    <w:p w:rsidR="002A5EE5" w:rsidRDefault="002A5EE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Хабаровского края от 14.06.2022 </w:t>
      </w:r>
      <w:hyperlink r:id="rId10">
        <w:r>
          <w:rPr>
            <w:color w:val="0000FF"/>
          </w:rPr>
          <w:t>N 295-пр</w:t>
        </w:r>
      </w:hyperlink>
      <w:r>
        <w:t xml:space="preserve">, от 04.04.2023 </w:t>
      </w:r>
      <w:hyperlink r:id="rId11">
        <w:r>
          <w:rPr>
            <w:color w:val="0000FF"/>
          </w:rPr>
          <w:t>N 162-пр</w:t>
        </w:r>
      </w:hyperlink>
      <w:r>
        <w:t>)</w:t>
      </w:r>
    </w:p>
    <w:p w:rsidR="002A5EE5" w:rsidRDefault="002A5EE5">
      <w:pPr>
        <w:pStyle w:val="ConsPlusNormal"/>
        <w:jc w:val="both"/>
      </w:pPr>
    </w:p>
    <w:p w:rsidR="002A5EE5" w:rsidRDefault="002A5EE5">
      <w:pPr>
        <w:pStyle w:val="ConsPlusNormal"/>
        <w:jc w:val="right"/>
      </w:pPr>
      <w:r>
        <w:t>И.о. Председателя</w:t>
      </w:r>
    </w:p>
    <w:p w:rsidR="002A5EE5" w:rsidRDefault="002A5EE5">
      <w:pPr>
        <w:pStyle w:val="ConsPlusNormal"/>
        <w:jc w:val="right"/>
      </w:pPr>
      <w:r>
        <w:t>Правительства края</w:t>
      </w:r>
    </w:p>
    <w:p w:rsidR="002A5EE5" w:rsidRDefault="002A5EE5">
      <w:pPr>
        <w:pStyle w:val="ConsPlusNormal"/>
        <w:jc w:val="right"/>
      </w:pPr>
      <w:r>
        <w:t>С.В.Щетнёв</w:t>
      </w:r>
    </w:p>
    <w:p w:rsidR="002A5EE5" w:rsidRDefault="002A5EE5">
      <w:pPr>
        <w:pStyle w:val="ConsPlusNormal"/>
        <w:jc w:val="both"/>
      </w:pPr>
    </w:p>
    <w:p w:rsidR="002A5EE5" w:rsidRDefault="002A5EE5">
      <w:pPr>
        <w:pStyle w:val="ConsPlusNormal"/>
        <w:jc w:val="both"/>
      </w:pPr>
    </w:p>
    <w:p w:rsidR="002A5EE5" w:rsidRDefault="002A5E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75B9" w:rsidRDefault="002F75B9">
      <w:bookmarkStart w:id="0" w:name="_GoBack"/>
      <w:bookmarkEnd w:id="0"/>
    </w:p>
    <w:sectPr w:rsidR="002F75B9" w:rsidSect="00DF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5"/>
    <w:rsid w:val="002A5EE5"/>
    <w:rsid w:val="002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BE88-E65E-4BA1-A297-C4DE6B3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A5E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5E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7C9C4FD28B8FF161F4FAA90179A02A82531B9C205C788AF64DDE5FFE2464CDF39D09F9C37F82BBC6FA2397E28655EED40D74024797E8B20BA81BA6857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E7C9C4FD28B8FF161F4FBC837BC40EAD2A69B5CA00CAD9FB36DBB2A0B240199F79D6CADF72F02BB964F66139763C0FA10BDA4632657E8F635D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E7C9C4FD28B8FF161F4FAA90179A02A82531B9C204C58CA76ADDE5FFE2464CDF39D09F9C37F82BBC6FA2357D28655EED40D74024797E8B20BA81BA6857B" TargetMode="External"/><Relationship Id="rId11" Type="http://schemas.openxmlformats.org/officeDocument/2006/relationships/hyperlink" Target="consultantplus://offline/ref=31E7C9C4FD28B8FF161F4FAA90179A02A82531B9C204C58CA76ADDE5FFE2464CDF39D09F9C37F82BBC6FA2357D28655EED40D74024797E8B20BA81BA6857B" TargetMode="External"/><Relationship Id="rId5" Type="http://schemas.openxmlformats.org/officeDocument/2006/relationships/hyperlink" Target="consultantplus://offline/ref=31E7C9C4FD28B8FF161F4FAA90179A02A82531B9C205C78BA66BDDE5FFE2464CDF39D09F9C37F82BBC6FA2307828655EED40D74024797E8B20BA81BA6857B" TargetMode="External"/><Relationship Id="rId10" Type="http://schemas.openxmlformats.org/officeDocument/2006/relationships/hyperlink" Target="consultantplus://offline/ref=31E7C9C4FD28B8FF161F4FAA90179A02A82531B9C205C78BA66BDDE5FFE2464CDF39D09F9C37F82BBC6FA2307828655EED40D74024797E8B20BA81BA6857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E7C9C4FD28B8FF161F4FAA90179A02A82531B9C204C48DA767DDE5FFE2464CDF39D09F9C37F82CBB68A0307B28655EED40D74024797E8B20BA81BA685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Пильникова Ангелина Сергеевна</dc:creator>
  <cp:keywords/>
  <dc:description/>
  <cp:lastModifiedBy>Пильникова Ангелина Сергеевна</cp:lastModifiedBy>
  <cp:revision>1</cp:revision>
  <dcterms:created xsi:type="dcterms:W3CDTF">2023-06-08T01:57:00Z</dcterms:created>
  <dcterms:modified xsi:type="dcterms:W3CDTF">2023-06-08T01:58:00Z</dcterms:modified>
</cp:coreProperties>
</file>